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DE" w:rsidRDefault="00566E5F" w:rsidP="00E76F50">
      <w:pPr>
        <w:spacing w:after="0"/>
        <w:jc w:val="center"/>
        <w:rPr>
          <w:sz w:val="56"/>
          <w:szCs w:val="56"/>
        </w:rPr>
      </w:pPr>
      <w:r w:rsidRPr="00E76F50">
        <w:rPr>
          <w:sz w:val="56"/>
          <w:szCs w:val="56"/>
        </w:rPr>
        <w:t xml:space="preserve">“Gravy Group” </w:t>
      </w:r>
      <w:r w:rsidR="008A20DE" w:rsidRPr="00E76F50">
        <w:rPr>
          <w:sz w:val="56"/>
          <w:szCs w:val="56"/>
        </w:rPr>
        <w:t>Challenge Contract</w:t>
      </w:r>
    </w:p>
    <w:p w:rsidR="00CC5412" w:rsidRPr="002D5A38" w:rsidRDefault="008A20DE" w:rsidP="00CC5412">
      <w:pPr>
        <w:spacing w:line="360" w:lineRule="auto"/>
        <w:rPr>
          <w:rFonts w:ascii="Arial" w:hAnsi="Arial" w:cs="Arial"/>
          <w:sz w:val="28"/>
          <w:szCs w:val="28"/>
        </w:rPr>
      </w:pPr>
      <w:r w:rsidRPr="002D5A38">
        <w:rPr>
          <w:rFonts w:ascii="Arial" w:hAnsi="Arial" w:cs="Arial"/>
          <w:sz w:val="28"/>
          <w:szCs w:val="28"/>
        </w:rPr>
        <w:t xml:space="preserve">This year, </w:t>
      </w:r>
      <w:r w:rsidR="002B7F14">
        <w:rPr>
          <w:rFonts w:ascii="Arial" w:hAnsi="Arial" w:cs="Arial"/>
          <w:sz w:val="28"/>
          <w:szCs w:val="28"/>
        </w:rPr>
        <w:t>in addition to the standard fourth gra</w:t>
      </w:r>
      <w:bookmarkStart w:id="0" w:name="_GoBack"/>
      <w:bookmarkEnd w:id="0"/>
      <w:r w:rsidR="002B7F14">
        <w:rPr>
          <w:rFonts w:ascii="Arial" w:hAnsi="Arial" w:cs="Arial"/>
          <w:sz w:val="28"/>
          <w:szCs w:val="28"/>
        </w:rPr>
        <w:t xml:space="preserve">de projects required of all students, there are </w:t>
      </w:r>
      <w:r w:rsidRPr="002D5A38">
        <w:rPr>
          <w:rFonts w:ascii="Arial" w:hAnsi="Arial" w:cs="Arial"/>
          <w:sz w:val="28"/>
          <w:szCs w:val="28"/>
        </w:rPr>
        <w:t xml:space="preserve">optional challenge </w:t>
      </w:r>
      <w:r w:rsidR="00566E5F" w:rsidRPr="002D5A38">
        <w:rPr>
          <w:rFonts w:ascii="Arial" w:hAnsi="Arial" w:cs="Arial"/>
          <w:sz w:val="28"/>
          <w:szCs w:val="28"/>
        </w:rPr>
        <w:t>assignment</w:t>
      </w:r>
      <w:r w:rsidR="002B7F14">
        <w:rPr>
          <w:rFonts w:ascii="Arial" w:hAnsi="Arial" w:cs="Arial"/>
          <w:sz w:val="28"/>
          <w:szCs w:val="28"/>
        </w:rPr>
        <w:t>s</w:t>
      </w:r>
      <w:r w:rsidRPr="002D5A38">
        <w:rPr>
          <w:rFonts w:ascii="Arial" w:hAnsi="Arial" w:cs="Arial"/>
          <w:sz w:val="28"/>
          <w:szCs w:val="28"/>
        </w:rPr>
        <w:t xml:space="preserve"> for students who are ready and responsible.  </w:t>
      </w:r>
      <w:r w:rsidR="00282AAD">
        <w:rPr>
          <w:rFonts w:ascii="Arial" w:hAnsi="Arial" w:cs="Arial"/>
          <w:sz w:val="28"/>
          <w:szCs w:val="28"/>
        </w:rPr>
        <w:t>(</w:t>
      </w:r>
      <w:r w:rsidR="002B7F14">
        <w:rPr>
          <w:rFonts w:ascii="Arial" w:hAnsi="Arial" w:cs="Arial"/>
          <w:sz w:val="28"/>
          <w:szCs w:val="28"/>
        </w:rPr>
        <w:t xml:space="preserve">There will also be challenge </w:t>
      </w:r>
      <w:r w:rsidR="00CC5412">
        <w:rPr>
          <w:rFonts w:ascii="Arial" w:hAnsi="Arial" w:cs="Arial"/>
          <w:sz w:val="28"/>
          <w:szCs w:val="28"/>
        </w:rPr>
        <w:t>formats</w:t>
      </w:r>
      <w:r w:rsidR="002B7F14">
        <w:rPr>
          <w:rFonts w:ascii="Arial" w:hAnsi="Arial" w:cs="Arial"/>
          <w:sz w:val="28"/>
          <w:szCs w:val="28"/>
        </w:rPr>
        <w:t xml:space="preserve"> for</w:t>
      </w:r>
      <w:r w:rsidR="00CC5412">
        <w:rPr>
          <w:rFonts w:ascii="Arial" w:hAnsi="Arial" w:cs="Arial"/>
          <w:sz w:val="28"/>
          <w:szCs w:val="28"/>
        </w:rPr>
        <w:t xml:space="preserve"> each of</w:t>
      </w:r>
      <w:r w:rsidR="002B7F14">
        <w:rPr>
          <w:rFonts w:ascii="Arial" w:hAnsi="Arial" w:cs="Arial"/>
          <w:sz w:val="28"/>
          <w:szCs w:val="28"/>
        </w:rPr>
        <w:t xml:space="preserve"> the standard projects.</w:t>
      </w:r>
      <w:r w:rsidR="00282AAD">
        <w:rPr>
          <w:rFonts w:ascii="Arial" w:hAnsi="Arial" w:cs="Arial"/>
          <w:sz w:val="28"/>
          <w:szCs w:val="28"/>
        </w:rPr>
        <w:t>)</w:t>
      </w:r>
      <w:r w:rsidR="002B7F14">
        <w:rPr>
          <w:rFonts w:ascii="Arial" w:hAnsi="Arial" w:cs="Arial"/>
          <w:sz w:val="28"/>
          <w:szCs w:val="28"/>
        </w:rPr>
        <w:t xml:space="preserve">   </w:t>
      </w:r>
      <w:r w:rsidRPr="002D5A38">
        <w:rPr>
          <w:rFonts w:ascii="Arial" w:hAnsi="Arial" w:cs="Arial"/>
          <w:sz w:val="28"/>
          <w:szCs w:val="28"/>
        </w:rPr>
        <w:t>The challenge projects will use art, writing, and activities to extend 4</w:t>
      </w:r>
      <w:r w:rsidRPr="002D5A38">
        <w:rPr>
          <w:rFonts w:ascii="Arial" w:hAnsi="Arial" w:cs="Arial"/>
          <w:sz w:val="28"/>
          <w:szCs w:val="28"/>
          <w:vertAlign w:val="superscript"/>
        </w:rPr>
        <w:t>th</w:t>
      </w:r>
      <w:r w:rsidRPr="002D5A38">
        <w:rPr>
          <w:rFonts w:ascii="Arial" w:hAnsi="Arial" w:cs="Arial"/>
          <w:sz w:val="28"/>
          <w:szCs w:val="28"/>
        </w:rPr>
        <w:t xml:space="preserve"> grade learning. </w:t>
      </w:r>
      <w:r w:rsidR="00CC5412">
        <w:rPr>
          <w:rFonts w:ascii="Arial" w:hAnsi="Arial" w:cs="Arial"/>
          <w:sz w:val="28"/>
          <w:szCs w:val="28"/>
        </w:rPr>
        <w:t>Please see the attached outline of projects.</w:t>
      </w:r>
    </w:p>
    <w:p w:rsidR="008A20DE" w:rsidRDefault="008A20DE" w:rsidP="002D5A38">
      <w:pPr>
        <w:spacing w:line="360" w:lineRule="auto"/>
        <w:rPr>
          <w:rFonts w:ascii="Arial" w:hAnsi="Arial" w:cs="Arial"/>
          <w:sz w:val="28"/>
          <w:szCs w:val="28"/>
        </w:rPr>
      </w:pPr>
      <w:r w:rsidRPr="002D5A38">
        <w:rPr>
          <w:rFonts w:ascii="Arial" w:hAnsi="Arial" w:cs="Arial"/>
          <w:sz w:val="28"/>
          <w:szCs w:val="28"/>
        </w:rPr>
        <w:t xml:space="preserve">Students who </w:t>
      </w:r>
      <w:r w:rsidR="00C35A9B">
        <w:rPr>
          <w:rFonts w:ascii="Arial" w:hAnsi="Arial" w:cs="Arial"/>
          <w:sz w:val="28"/>
          <w:szCs w:val="28"/>
        </w:rPr>
        <w:t xml:space="preserve">meet the expectations of high quality work and who </w:t>
      </w:r>
      <w:r w:rsidRPr="002D5A38">
        <w:rPr>
          <w:rFonts w:ascii="Arial" w:hAnsi="Arial" w:cs="Arial"/>
          <w:sz w:val="28"/>
          <w:szCs w:val="28"/>
        </w:rPr>
        <w:t>complete the challenges</w:t>
      </w:r>
      <w:r w:rsidR="00C35A9B">
        <w:rPr>
          <w:rFonts w:ascii="Arial" w:hAnsi="Arial" w:cs="Arial"/>
          <w:sz w:val="28"/>
          <w:szCs w:val="28"/>
        </w:rPr>
        <w:t xml:space="preserve"> on time</w:t>
      </w:r>
      <w:r w:rsidRPr="002D5A38">
        <w:rPr>
          <w:rFonts w:ascii="Arial" w:hAnsi="Arial" w:cs="Arial"/>
          <w:sz w:val="28"/>
          <w:szCs w:val="28"/>
        </w:rPr>
        <w:t xml:space="preserve"> will meet with other “</w:t>
      </w:r>
      <w:r w:rsidR="00566E5F" w:rsidRPr="002D5A38">
        <w:rPr>
          <w:rFonts w:ascii="Arial" w:hAnsi="Arial" w:cs="Arial"/>
          <w:sz w:val="28"/>
          <w:szCs w:val="28"/>
        </w:rPr>
        <w:t>Gravy Group</w:t>
      </w:r>
      <w:r w:rsidRPr="002D5A38">
        <w:rPr>
          <w:rFonts w:ascii="Arial" w:hAnsi="Arial" w:cs="Arial"/>
          <w:sz w:val="28"/>
          <w:szCs w:val="28"/>
        </w:rPr>
        <w:t xml:space="preserve">” </w:t>
      </w:r>
      <w:r w:rsidR="00C35A9B">
        <w:rPr>
          <w:rFonts w:ascii="Arial" w:hAnsi="Arial" w:cs="Arial"/>
          <w:sz w:val="28"/>
          <w:szCs w:val="28"/>
        </w:rPr>
        <w:t>participants</w:t>
      </w:r>
      <w:r w:rsidRPr="002D5A38">
        <w:rPr>
          <w:rFonts w:ascii="Arial" w:hAnsi="Arial" w:cs="Arial"/>
          <w:sz w:val="28"/>
          <w:szCs w:val="28"/>
        </w:rPr>
        <w:t xml:space="preserve"> during class to share their </w:t>
      </w:r>
      <w:r w:rsidR="00C35A9B">
        <w:rPr>
          <w:rFonts w:ascii="Arial" w:hAnsi="Arial" w:cs="Arial"/>
          <w:sz w:val="28"/>
          <w:szCs w:val="28"/>
        </w:rPr>
        <w:t>finished products</w:t>
      </w:r>
      <w:r w:rsidRPr="002D5A38">
        <w:rPr>
          <w:rFonts w:ascii="Arial" w:hAnsi="Arial" w:cs="Arial"/>
          <w:sz w:val="28"/>
          <w:szCs w:val="28"/>
        </w:rPr>
        <w:t xml:space="preserve">. </w:t>
      </w:r>
      <w:r w:rsidR="002B7F14">
        <w:rPr>
          <w:rFonts w:ascii="Arial" w:hAnsi="Arial" w:cs="Arial"/>
          <w:sz w:val="28"/>
          <w:szCs w:val="28"/>
        </w:rPr>
        <w:t xml:space="preserve">They will also compile a portfolio of </w:t>
      </w:r>
      <w:r w:rsidR="00C35A9B">
        <w:rPr>
          <w:rFonts w:ascii="Arial" w:hAnsi="Arial" w:cs="Arial"/>
          <w:sz w:val="28"/>
          <w:szCs w:val="28"/>
        </w:rPr>
        <w:t xml:space="preserve">written </w:t>
      </w:r>
      <w:r w:rsidR="002B7F14">
        <w:rPr>
          <w:rFonts w:ascii="Arial" w:hAnsi="Arial" w:cs="Arial"/>
          <w:sz w:val="28"/>
          <w:szCs w:val="28"/>
        </w:rPr>
        <w:t xml:space="preserve">reflections regarding each project and receive a certificate of completion at the end of the year. </w:t>
      </w:r>
    </w:p>
    <w:p w:rsidR="008A20DE" w:rsidRPr="002D5A38" w:rsidRDefault="008F22F9" w:rsidP="002D5A3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seeking entry to the </w:t>
      </w:r>
      <w:r w:rsidRPr="002D5A38">
        <w:rPr>
          <w:rFonts w:ascii="Arial" w:hAnsi="Arial" w:cs="Arial"/>
          <w:sz w:val="28"/>
          <w:szCs w:val="28"/>
        </w:rPr>
        <w:t xml:space="preserve">“Gravy Group” </w:t>
      </w:r>
      <w:r>
        <w:rPr>
          <w:rFonts w:ascii="Arial" w:hAnsi="Arial" w:cs="Arial"/>
          <w:sz w:val="28"/>
          <w:szCs w:val="28"/>
        </w:rPr>
        <w:t xml:space="preserve">should be students who ALREADY turn </w:t>
      </w:r>
      <w:r w:rsidRPr="00CC5412">
        <w:rPr>
          <w:rFonts w:ascii="Arial" w:hAnsi="Arial" w:cs="Arial"/>
          <w:b/>
          <w:sz w:val="28"/>
          <w:szCs w:val="28"/>
        </w:rPr>
        <w:t xml:space="preserve">high quality work in </w:t>
      </w:r>
      <w:r w:rsidRPr="00CC5412">
        <w:rPr>
          <w:rFonts w:ascii="Arial" w:hAnsi="Arial" w:cs="Arial"/>
          <w:b/>
          <w:i/>
          <w:sz w:val="28"/>
          <w:szCs w:val="28"/>
        </w:rPr>
        <w:t>on time</w:t>
      </w:r>
      <w:r>
        <w:rPr>
          <w:rFonts w:ascii="Arial" w:hAnsi="Arial" w:cs="Arial"/>
          <w:sz w:val="28"/>
          <w:szCs w:val="28"/>
        </w:rPr>
        <w:t xml:space="preserve">.  This is not a track for students who are struggling or who are challenged by the standard fourth grade curriculum.  </w:t>
      </w:r>
      <w:r w:rsidR="008A20DE" w:rsidRPr="002D5A38">
        <w:rPr>
          <w:rFonts w:ascii="Arial" w:hAnsi="Arial" w:cs="Arial"/>
          <w:sz w:val="28"/>
          <w:szCs w:val="28"/>
        </w:rPr>
        <w:t xml:space="preserve">Signing the Challenge Contract means that you agree to complete </w:t>
      </w:r>
      <w:r w:rsidR="002D5A38" w:rsidRPr="002D5A38">
        <w:rPr>
          <w:rFonts w:ascii="Arial" w:hAnsi="Arial" w:cs="Arial"/>
          <w:sz w:val="28"/>
          <w:szCs w:val="28"/>
        </w:rPr>
        <w:t>ALL</w:t>
      </w:r>
      <w:r w:rsidR="008A20DE" w:rsidRPr="002D5A38">
        <w:rPr>
          <w:rFonts w:ascii="Arial" w:hAnsi="Arial" w:cs="Arial"/>
          <w:sz w:val="28"/>
          <w:szCs w:val="28"/>
        </w:rPr>
        <w:t xml:space="preserve"> of the optional challenge projects this year.  My hope is that this </w:t>
      </w:r>
      <w:r w:rsidR="002D5A38" w:rsidRPr="002D5A38">
        <w:rPr>
          <w:rFonts w:ascii="Arial" w:hAnsi="Arial" w:cs="Arial"/>
          <w:sz w:val="28"/>
          <w:szCs w:val="28"/>
        </w:rPr>
        <w:t>encourages</w:t>
      </w:r>
      <w:r w:rsidR="008A20DE" w:rsidRPr="002D5A38">
        <w:rPr>
          <w:rFonts w:ascii="Arial" w:hAnsi="Arial" w:cs="Arial"/>
          <w:sz w:val="28"/>
          <w:szCs w:val="28"/>
        </w:rPr>
        <w:t xml:space="preserve"> a commitment to learning</w:t>
      </w:r>
      <w:r w:rsidR="002B7F14">
        <w:rPr>
          <w:rFonts w:ascii="Arial" w:hAnsi="Arial" w:cs="Arial"/>
          <w:sz w:val="28"/>
          <w:szCs w:val="28"/>
        </w:rPr>
        <w:t xml:space="preserve"> and the opportunity</w:t>
      </w:r>
      <w:r w:rsidR="00282AAD">
        <w:rPr>
          <w:rFonts w:ascii="Arial" w:hAnsi="Arial" w:cs="Arial"/>
          <w:sz w:val="28"/>
          <w:szCs w:val="28"/>
        </w:rPr>
        <w:t xml:space="preserve"> for students</w:t>
      </w:r>
      <w:r w:rsidR="002B7F14">
        <w:rPr>
          <w:rFonts w:ascii="Arial" w:hAnsi="Arial" w:cs="Arial"/>
          <w:sz w:val="28"/>
          <w:szCs w:val="28"/>
        </w:rPr>
        <w:t xml:space="preserve"> to shine</w:t>
      </w:r>
      <w:r w:rsidR="008A20DE" w:rsidRPr="002D5A38">
        <w:rPr>
          <w:rFonts w:ascii="Arial" w:hAnsi="Arial" w:cs="Arial"/>
          <w:sz w:val="28"/>
          <w:szCs w:val="28"/>
        </w:rPr>
        <w:t xml:space="preserve">. </w:t>
      </w:r>
    </w:p>
    <w:p w:rsidR="00800AB3" w:rsidRPr="002B7F14" w:rsidRDefault="00800AB3" w:rsidP="00800AB3">
      <w:pPr>
        <w:rPr>
          <w:rFonts w:ascii="Arial" w:hAnsi="Arial" w:cs="Arial"/>
          <w:sz w:val="32"/>
        </w:rPr>
      </w:pPr>
      <w:r w:rsidRPr="002B7F14">
        <w:rPr>
          <w:rFonts w:ascii="Arial" w:hAnsi="Arial" w:cs="Arial"/>
          <w:sz w:val="32"/>
        </w:rPr>
        <w:t xml:space="preserve">As a </w:t>
      </w:r>
      <w:r w:rsidR="00E76F50" w:rsidRPr="002B7F14">
        <w:rPr>
          <w:rFonts w:ascii="Arial" w:hAnsi="Arial" w:cs="Arial"/>
          <w:sz w:val="32"/>
        </w:rPr>
        <w:t>“Gravy Group”</w:t>
      </w:r>
      <w:r w:rsidR="00CC5412">
        <w:rPr>
          <w:rFonts w:ascii="Arial" w:hAnsi="Arial" w:cs="Arial"/>
          <w:sz w:val="32"/>
        </w:rPr>
        <w:t xml:space="preserve"> m</w:t>
      </w:r>
      <w:r w:rsidRPr="002B7F14">
        <w:rPr>
          <w:rFonts w:ascii="Arial" w:hAnsi="Arial" w:cs="Arial"/>
          <w:sz w:val="32"/>
        </w:rPr>
        <w:t xml:space="preserve">ember, I agree to complete </w:t>
      </w:r>
      <w:r w:rsidR="00AD2894" w:rsidRPr="00AD2894">
        <w:rPr>
          <w:rFonts w:ascii="Arial" w:hAnsi="Arial" w:cs="Arial"/>
          <w:b/>
          <w:sz w:val="32"/>
          <w:u w:val="single"/>
        </w:rPr>
        <w:t>SEVEN</w:t>
      </w:r>
      <w:r w:rsidR="00CC5412">
        <w:rPr>
          <w:rFonts w:ascii="Arial" w:hAnsi="Arial" w:cs="Arial"/>
          <w:sz w:val="32"/>
        </w:rPr>
        <w:t xml:space="preserve"> of the challenge projects</w:t>
      </w:r>
      <w:r w:rsidRPr="002B7F14">
        <w:rPr>
          <w:rFonts w:ascii="Arial" w:hAnsi="Arial" w:cs="Arial"/>
          <w:sz w:val="32"/>
        </w:rPr>
        <w:t xml:space="preserve"> </w:t>
      </w:r>
      <w:r w:rsidR="00E76F50" w:rsidRPr="002B7F14">
        <w:rPr>
          <w:rFonts w:ascii="Arial" w:hAnsi="Arial" w:cs="Arial"/>
          <w:sz w:val="32"/>
          <w:u w:val="single"/>
        </w:rPr>
        <w:t>on time</w:t>
      </w:r>
      <w:r w:rsidRPr="002B7F14">
        <w:rPr>
          <w:rFonts w:ascii="Arial" w:hAnsi="Arial" w:cs="Arial"/>
          <w:sz w:val="32"/>
        </w:rPr>
        <w:t xml:space="preserve">. </w:t>
      </w:r>
    </w:p>
    <w:p w:rsidR="00800AB3" w:rsidRPr="002B7F14" w:rsidRDefault="00800AB3" w:rsidP="00800AB3">
      <w:pPr>
        <w:rPr>
          <w:rFonts w:ascii="Arial" w:hAnsi="Arial" w:cs="Arial"/>
          <w:sz w:val="4"/>
        </w:rPr>
      </w:pPr>
    </w:p>
    <w:p w:rsidR="00800AB3" w:rsidRPr="002B7F14" w:rsidRDefault="00800AB3" w:rsidP="00800AB3">
      <w:pPr>
        <w:spacing w:after="0"/>
        <w:rPr>
          <w:rFonts w:ascii="Arial" w:hAnsi="Arial" w:cs="Arial"/>
          <w:sz w:val="32"/>
          <w:u w:val="single"/>
        </w:rPr>
      </w:pP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  <w:t xml:space="preserve">    </w:t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  <w:r w:rsidRPr="002B7F14">
        <w:rPr>
          <w:rFonts w:ascii="Arial" w:hAnsi="Arial" w:cs="Arial"/>
          <w:sz w:val="32"/>
          <w:u w:val="single"/>
        </w:rPr>
        <w:tab/>
      </w:r>
    </w:p>
    <w:p w:rsidR="00800AB3" w:rsidRPr="002B7F14" w:rsidRDefault="00800AB3">
      <w:pPr>
        <w:rPr>
          <w:rFonts w:ascii="Arial" w:hAnsi="Arial" w:cs="Arial"/>
          <w:sz w:val="32"/>
        </w:rPr>
      </w:pPr>
      <w:r w:rsidRPr="002B7F14">
        <w:rPr>
          <w:rFonts w:ascii="Arial" w:hAnsi="Arial" w:cs="Arial"/>
          <w:sz w:val="32"/>
        </w:rPr>
        <w:t>Student signature</w:t>
      </w:r>
      <w:r w:rsidRPr="002B7F14">
        <w:rPr>
          <w:rFonts w:ascii="Arial" w:hAnsi="Arial" w:cs="Arial"/>
          <w:sz w:val="32"/>
        </w:rPr>
        <w:tab/>
      </w:r>
      <w:r w:rsidRPr="002B7F14">
        <w:rPr>
          <w:rFonts w:ascii="Arial" w:hAnsi="Arial" w:cs="Arial"/>
          <w:sz w:val="32"/>
        </w:rPr>
        <w:tab/>
      </w:r>
      <w:r w:rsidRPr="002B7F14">
        <w:rPr>
          <w:rFonts w:ascii="Arial" w:hAnsi="Arial" w:cs="Arial"/>
          <w:sz w:val="32"/>
        </w:rPr>
        <w:tab/>
      </w:r>
      <w:r w:rsidRPr="002B7F14">
        <w:rPr>
          <w:rFonts w:ascii="Arial" w:hAnsi="Arial" w:cs="Arial"/>
          <w:sz w:val="32"/>
        </w:rPr>
        <w:tab/>
        <w:t>Parent signature</w:t>
      </w:r>
    </w:p>
    <w:p w:rsidR="003A6AC2" w:rsidRPr="003647A5" w:rsidRDefault="00E76F50" w:rsidP="00E76F50">
      <w:pPr>
        <w:rPr>
          <w:sz w:val="28"/>
          <w:szCs w:val="28"/>
        </w:rPr>
      </w:pPr>
      <w:r>
        <w:rPr>
          <w:sz w:val="40"/>
        </w:rPr>
        <w:br w:type="page"/>
      </w:r>
      <w:r w:rsidR="000B2DC8" w:rsidRPr="003A6AC2">
        <w:rPr>
          <w:b/>
          <w:sz w:val="40"/>
        </w:rPr>
        <w:lastRenderedPageBreak/>
        <w:t>More on the projects….</w:t>
      </w:r>
      <w:r w:rsidR="003647A5">
        <w:rPr>
          <w:b/>
          <w:sz w:val="40"/>
        </w:rPr>
        <w:t xml:space="preserve">   </w:t>
      </w:r>
      <w:r w:rsidR="003A6AC2" w:rsidRPr="003647A5">
        <w:rPr>
          <w:sz w:val="28"/>
          <w:szCs w:val="28"/>
        </w:rPr>
        <w:t>Each project will have specific requirements and rubrics provided.</w:t>
      </w:r>
      <w:r w:rsidR="003647A5">
        <w:rPr>
          <w:sz w:val="28"/>
          <w:szCs w:val="28"/>
        </w:rPr>
        <w:t xml:space="preserve">  (Timeline subject to change)</w:t>
      </w:r>
    </w:p>
    <w:tbl>
      <w:tblPr>
        <w:tblW w:w="0" w:type="auto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5580"/>
        <w:gridCol w:w="2182"/>
      </w:tblGrid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F40FE7">
            <w:pPr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F40FE7">
            <w:pPr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F40FE7">
            <w:pPr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Majority of work completed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September/October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AD289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Create a Country     (</w:t>
            </w:r>
            <w:r w:rsidR="00AD2894">
              <w:rPr>
                <w:rFonts w:ascii="Arial" w:hAnsi="Arial" w:cs="Arial"/>
                <w:b/>
              </w:rPr>
              <w:t>optional</w:t>
            </w:r>
            <w:r w:rsidRPr="004E35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Genre Study:  Mystery Book Summary and Puzzle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(required for all; optional challenge format)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Genre Study: Fantasy/Science Fiction  Setting Map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(required for all; optional challenge format)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WA State Topographic Map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(optional: challenge track)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trHeight w:val="818"/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Asia Country Research Report and Visual Aid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(required for all; optional challenge format)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 xml:space="preserve">Writing @ school 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Visual aid @  home</w:t>
            </w:r>
          </w:p>
        </w:tc>
      </w:tr>
      <w:tr w:rsidR="004E35B5" w:rsidRPr="004E35B5" w:rsidTr="00C9228B">
        <w:trPr>
          <w:trHeight w:val="665"/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 xml:space="preserve">Independent Research Power Point  and Report; 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 xml:space="preserve">choice topic  (optional: challenge track) 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trHeight w:val="782"/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Genre Study:  Biography Wax Museum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(required for all; optional challenge format)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 xml:space="preserve">Writing @ school 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Visual aid @  home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Genre Study:  Newbery Award Winners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(required for all; optional challenge format)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F3451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F3451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Word Choice Menu</w:t>
            </w:r>
            <w:r w:rsidR="00F34519">
              <w:rPr>
                <w:rFonts w:ascii="Arial" w:hAnsi="Arial" w:cs="Arial"/>
                <w:b/>
              </w:rPr>
              <w:t xml:space="preserve">   </w:t>
            </w:r>
            <w:r w:rsidRPr="004E35B5">
              <w:rPr>
                <w:rFonts w:ascii="Arial" w:hAnsi="Arial" w:cs="Arial"/>
                <w:b/>
              </w:rPr>
              <w:t>(optional: challenge track)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 xml:space="preserve">May 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Genre Study: Adventure Book Report</w:t>
            </w:r>
          </w:p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(required for all; optional challenge format)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 xml:space="preserve">@ home </w:t>
            </w:r>
          </w:p>
        </w:tc>
      </w:tr>
      <w:tr w:rsidR="004E35B5" w:rsidRPr="004E35B5" w:rsidTr="00C9228B">
        <w:trPr>
          <w:jc w:val="center"/>
        </w:trPr>
        <w:tc>
          <w:tcPr>
            <w:tcW w:w="2258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5580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Free Choice Genre</w:t>
            </w:r>
          </w:p>
          <w:p w:rsidR="004E35B5" w:rsidRPr="004E35B5" w:rsidRDefault="004E35B5" w:rsidP="00F34519">
            <w:pPr>
              <w:spacing w:line="240" w:lineRule="auto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Free Choice book report format; possible options will be provided</w:t>
            </w:r>
            <w:r w:rsidR="00F34519">
              <w:rPr>
                <w:rFonts w:ascii="Arial" w:hAnsi="Arial" w:cs="Arial"/>
                <w:b/>
              </w:rPr>
              <w:t xml:space="preserve"> </w:t>
            </w:r>
            <w:r w:rsidRPr="004E35B5">
              <w:rPr>
                <w:rFonts w:ascii="Arial" w:hAnsi="Arial" w:cs="Arial"/>
                <w:b/>
              </w:rPr>
              <w:t>(optional: challenge track)</w:t>
            </w:r>
          </w:p>
        </w:tc>
        <w:tc>
          <w:tcPr>
            <w:tcW w:w="2182" w:type="dxa"/>
            <w:shd w:val="clear" w:color="auto" w:fill="auto"/>
          </w:tcPr>
          <w:p w:rsidR="004E35B5" w:rsidRPr="004E35B5" w:rsidRDefault="004E35B5" w:rsidP="004E35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E35B5">
              <w:rPr>
                <w:rFonts w:ascii="Arial" w:hAnsi="Arial" w:cs="Arial"/>
                <w:b/>
              </w:rPr>
              <w:t>@ home</w:t>
            </w:r>
          </w:p>
        </w:tc>
      </w:tr>
    </w:tbl>
    <w:p w:rsidR="000B2DC8" w:rsidRPr="004E35B5" w:rsidRDefault="000B2DC8" w:rsidP="00F34519">
      <w:pPr>
        <w:spacing w:line="240" w:lineRule="auto"/>
        <w:rPr>
          <w:b/>
        </w:rPr>
      </w:pPr>
    </w:p>
    <w:sectPr w:rsidR="000B2DC8" w:rsidRPr="004E35B5" w:rsidSect="00E7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DE"/>
    <w:rsid w:val="000B2DC8"/>
    <w:rsid w:val="00282AAD"/>
    <w:rsid w:val="002B7F14"/>
    <w:rsid w:val="002C1BCB"/>
    <w:rsid w:val="002D5A38"/>
    <w:rsid w:val="002D7978"/>
    <w:rsid w:val="003647A5"/>
    <w:rsid w:val="003A6AC2"/>
    <w:rsid w:val="004E35B5"/>
    <w:rsid w:val="00566E5F"/>
    <w:rsid w:val="00604626"/>
    <w:rsid w:val="00800AB3"/>
    <w:rsid w:val="008A20DE"/>
    <w:rsid w:val="008F22F9"/>
    <w:rsid w:val="00AA485B"/>
    <w:rsid w:val="00AD2894"/>
    <w:rsid w:val="00BD7A72"/>
    <w:rsid w:val="00C35A9B"/>
    <w:rsid w:val="00C9228B"/>
    <w:rsid w:val="00CC5412"/>
    <w:rsid w:val="00E13D98"/>
    <w:rsid w:val="00E43FC0"/>
    <w:rsid w:val="00E76F50"/>
    <w:rsid w:val="00EF25DF"/>
    <w:rsid w:val="00F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BD21C2DF334986D2F49AA10388F7" ma:contentTypeVersion="0" ma:contentTypeDescription="Create a new document." ma:contentTypeScope="" ma:versionID="82b1fe19457c96aade86e3c517af6e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623071-6AD9-47BB-AAA3-B9E546E4F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3C27-2FD1-4A39-8AE5-13F537E95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A2B85A-2CAD-44AA-93FC-6C96D0071F8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Larson, Emily K.</cp:lastModifiedBy>
  <cp:revision>2</cp:revision>
  <cp:lastPrinted>2014-10-06T20:32:00Z</cp:lastPrinted>
  <dcterms:created xsi:type="dcterms:W3CDTF">2014-10-06T21:14:00Z</dcterms:created>
  <dcterms:modified xsi:type="dcterms:W3CDTF">2014-10-06T21:14:00Z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0x010100BA4FBD21C2DF334986D2F49AA10388F7</vt:lpwstr>
  </property>
</Properties>
</file>